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ABA9C" w14:textId="77777777" w:rsidR="005C2486" w:rsidRPr="005C2486" w:rsidRDefault="005C2486" w:rsidP="005C24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="Calibri"/>
          <w:color w:val="000000"/>
          <w:sz w:val="18"/>
          <w:szCs w:val="18"/>
        </w:rPr>
      </w:pPr>
      <w:r w:rsidRPr="005C2486">
        <w:rPr>
          <w:rFonts w:asciiTheme="minorHAnsi" w:eastAsia="Calibri" w:hAnsiTheme="minorHAnsi" w:cs="Calibri"/>
          <w:noProof/>
          <w:color w:val="000000"/>
          <w:sz w:val="18"/>
          <w:szCs w:val="18"/>
          <w:lang w:val="en-IE" w:eastAsia="en-IE"/>
        </w:rPr>
        <w:drawing>
          <wp:inline distT="0" distB="0" distL="0" distR="0" wp14:anchorId="63542695" wp14:editId="2E58FCF2">
            <wp:extent cx="4255134" cy="1630199"/>
            <wp:effectExtent l="0" t="0" r="0" b="0"/>
            <wp:docPr id="1" name="image1.png" descr=":Screen Shot 2016-02-09 at 16.37.5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:Screen Shot 2016-02-09 at 16.37.5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55134" cy="16301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95CEEA" w14:textId="77777777" w:rsidR="005C2486" w:rsidRPr="005C2486" w:rsidRDefault="005C2486" w:rsidP="005C24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="Calibri"/>
          <w:color w:val="000000"/>
          <w:sz w:val="36"/>
          <w:szCs w:val="36"/>
        </w:rPr>
      </w:pPr>
    </w:p>
    <w:p w14:paraId="482F8B20" w14:textId="281F0D30" w:rsidR="005C2486" w:rsidRPr="005C2486" w:rsidRDefault="005C2486" w:rsidP="005C24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="Calibri"/>
          <w:b/>
          <w:color w:val="000000"/>
          <w:sz w:val="36"/>
          <w:szCs w:val="36"/>
        </w:rPr>
      </w:pPr>
      <w:r w:rsidRPr="005C2486">
        <w:rPr>
          <w:rFonts w:asciiTheme="minorHAnsi" w:eastAsia="Calibri" w:hAnsiTheme="minorHAnsi" w:cs="Calibri"/>
          <w:b/>
          <w:color w:val="000000"/>
          <w:sz w:val="36"/>
          <w:szCs w:val="36"/>
        </w:rPr>
        <w:t xml:space="preserve">National Arts in Education Portal </w:t>
      </w:r>
      <w:r w:rsidR="00FD7A5C">
        <w:rPr>
          <w:rFonts w:asciiTheme="minorHAnsi" w:eastAsia="Calibri" w:hAnsiTheme="minorHAnsi" w:cs="Calibri"/>
          <w:b/>
          <w:color w:val="000000"/>
          <w:sz w:val="36"/>
          <w:szCs w:val="36"/>
        </w:rPr>
        <w:t>Virtual Conference</w:t>
      </w:r>
    </w:p>
    <w:p w14:paraId="62F9133B" w14:textId="6E4975BA" w:rsidR="005C2486" w:rsidRPr="005C2486" w:rsidRDefault="79BAAD64" w:rsidP="0F7A872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="Calibri"/>
          <w:b/>
          <w:bCs/>
          <w:color w:val="000000"/>
          <w:sz w:val="36"/>
          <w:szCs w:val="36"/>
        </w:rPr>
      </w:pPr>
      <w:r w:rsidRPr="165F529F">
        <w:rPr>
          <w:rFonts w:asciiTheme="minorHAnsi" w:eastAsia="Calibri" w:hAnsiTheme="minorHAnsi" w:cs="Calibri"/>
          <w:b/>
          <w:bCs/>
          <w:color w:val="000000" w:themeColor="text1"/>
          <w:sz w:val="36"/>
          <w:szCs w:val="36"/>
        </w:rPr>
        <w:t xml:space="preserve">November </w:t>
      </w:r>
      <w:r w:rsidR="005C2486" w:rsidRPr="165F529F">
        <w:rPr>
          <w:rFonts w:asciiTheme="minorHAnsi" w:eastAsia="Calibri" w:hAnsiTheme="minorHAnsi" w:cs="Calibri"/>
          <w:b/>
          <w:bCs/>
          <w:color w:val="000000" w:themeColor="text1"/>
          <w:sz w:val="36"/>
          <w:szCs w:val="36"/>
        </w:rPr>
        <w:t>202</w:t>
      </w:r>
      <w:r w:rsidR="00FD7A5C" w:rsidRPr="165F529F">
        <w:rPr>
          <w:rFonts w:asciiTheme="minorHAnsi" w:eastAsia="Calibri" w:hAnsiTheme="minorHAnsi" w:cs="Calibri"/>
          <w:b/>
          <w:bCs/>
          <w:color w:val="000000" w:themeColor="text1"/>
          <w:sz w:val="36"/>
          <w:szCs w:val="36"/>
        </w:rPr>
        <w:t>1</w:t>
      </w:r>
    </w:p>
    <w:p w14:paraId="0863AFA7" w14:textId="77777777" w:rsidR="005C2486" w:rsidRPr="005C2486" w:rsidRDefault="005C2486" w:rsidP="005C24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="Calibri"/>
          <w:color w:val="000000"/>
          <w:sz w:val="36"/>
          <w:szCs w:val="36"/>
        </w:rPr>
      </w:pPr>
    </w:p>
    <w:p w14:paraId="73565EC0" w14:textId="77777777" w:rsidR="005C2486" w:rsidRPr="005C2486" w:rsidRDefault="005C2486" w:rsidP="005C24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="Calibri"/>
          <w:b/>
          <w:color w:val="000000"/>
          <w:sz w:val="36"/>
          <w:szCs w:val="36"/>
        </w:rPr>
      </w:pPr>
      <w:r w:rsidRPr="005C2486">
        <w:rPr>
          <w:rFonts w:asciiTheme="minorHAnsi" w:eastAsia="Calibri" w:hAnsiTheme="minorHAnsi" w:cs="Calibri"/>
          <w:b/>
          <w:color w:val="000000"/>
          <w:sz w:val="36"/>
          <w:szCs w:val="36"/>
        </w:rPr>
        <w:t>Workshop/ Presentation Proposal submission</w:t>
      </w:r>
    </w:p>
    <w:p w14:paraId="537DD7B9" w14:textId="707EF661" w:rsidR="005C2486" w:rsidRPr="005C2486" w:rsidRDefault="005C2486" w:rsidP="005C24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="Calibri"/>
          <w:b/>
          <w:color w:val="000000"/>
          <w:sz w:val="36"/>
          <w:szCs w:val="36"/>
        </w:rPr>
      </w:pPr>
      <w:r w:rsidRPr="005C2486">
        <w:rPr>
          <w:rFonts w:asciiTheme="minorHAnsi" w:eastAsia="Calibri" w:hAnsiTheme="minorHAnsi" w:cs="Calibri"/>
          <w:b/>
          <w:color w:val="000000"/>
          <w:sz w:val="36"/>
          <w:szCs w:val="36"/>
        </w:rPr>
        <w:t>Deadline: Friday 2</w:t>
      </w:r>
      <w:r w:rsidR="00FD7A5C">
        <w:rPr>
          <w:rFonts w:asciiTheme="minorHAnsi" w:eastAsia="Calibri" w:hAnsiTheme="minorHAnsi" w:cs="Calibri"/>
          <w:b/>
          <w:color w:val="000000"/>
          <w:sz w:val="36"/>
          <w:szCs w:val="36"/>
        </w:rPr>
        <w:t>7th</w:t>
      </w:r>
      <w:r w:rsidRPr="005C2486">
        <w:rPr>
          <w:rFonts w:asciiTheme="minorHAnsi" w:eastAsia="Calibri" w:hAnsiTheme="minorHAnsi" w:cs="Calibri"/>
          <w:b/>
          <w:color w:val="000000"/>
          <w:sz w:val="36"/>
          <w:szCs w:val="36"/>
        </w:rPr>
        <w:t xml:space="preserve"> </w:t>
      </w:r>
      <w:r w:rsidR="00FD7A5C">
        <w:rPr>
          <w:rFonts w:asciiTheme="minorHAnsi" w:eastAsia="Calibri" w:hAnsiTheme="minorHAnsi" w:cs="Calibri"/>
          <w:b/>
          <w:color w:val="000000"/>
          <w:sz w:val="36"/>
          <w:szCs w:val="36"/>
        </w:rPr>
        <w:t>August</w:t>
      </w:r>
      <w:r w:rsidRPr="005C2486">
        <w:rPr>
          <w:rFonts w:asciiTheme="minorHAnsi" w:eastAsia="Calibri" w:hAnsiTheme="minorHAnsi" w:cs="Calibri"/>
          <w:b/>
          <w:color w:val="000000"/>
          <w:sz w:val="36"/>
          <w:szCs w:val="36"/>
        </w:rPr>
        <w:t xml:space="preserve"> 202</w:t>
      </w:r>
      <w:r w:rsidR="00FD7A5C">
        <w:rPr>
          <w:rFonts w:asciiTheme="minorHAnsi" w:eastAsia="Calibri" w:hAnsiTheme="minorHAnsi" w:cs="Calibri"/>
          <w:b/>
          <w:color w:val="000000"/>
          <w:sz w:val="36"/>
          <w:szCs w:val="36"/>
        </w:rPr>
        <w:t>1</w:t>
      </w:r>
    </w:p>
    <w:tbl>
      <w:tblPr>
        <w:tblW w:w="845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736"/>
        <w:gridCol w:w="5721"/>
      </w:tblGrid>
      <w:tr w:rsidR="005C2486" w:rsidRPr="005C2486" w14:paraId="35DF4A83" w14:textId="77777777" w:rsidTr="002C2170">
        <w:trPr>
          <w:trHeight w:val="580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9A44F" w14:textId="77777777" w:rsidR="005C2486" w:rsidRPr="005C2486" w:rsidRDefault="005C2486" w:rsidP="002C2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  <w:sz w:val="18"/>
                <w:szCs w:val="18"/>
              </w:rPr>
            </w:pPr>
            <w:r w:rsidRPr="005C2486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Your name: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124D8" w14:textId="77777777" w:rsidR="005C2486" w:rsidRPr="005C2486" w:rsidRDefault="005C2486" w:rsidP="002C217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C2486" w:rsidRPr="005C2486" w14:paraId="211CEC47" w14:textId="77777777" w:rsidTr="002C2170">
        <w:trPr>
          <w:trHeight w:val="580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A4779" w14:textId="77777777" w:rsidR="005C2486" w:rsidRPr="005C2486" w:rsidRDefault="005C2486" w:rsidP="002C2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  <w:sz w:val="18"/>
                <w:szCs w:val="18"/>
              </w:rPr>
            </w:pPr>
            <w:r w:rsidRPr="005C2486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Occupation or capacity in which you will be presenting: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4DC87" w14:textId="77777777" w:rsidR="005C2486" w:rsidRPr="005C2486" w:rsidRDefault="005C2486" w:rsidP="002C217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C2486" w:rsidRPr="005C2486" w14:paraId="6BBAA867" w14:textId="77777777" w:rsidTr="002C2170">
        <w:trPr>
          <w:trHeight w:val="600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13356" w14:textId="77777777" w:rsidR="005C2486" w:rsidRPr="005C2486" w:rsidRDefault="005C2486" w:rsidP="002C2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  <w:sz w:val="18"/>
                <w:szCs w:val="18"/>
              </w:rPr>
            </w:pPr>
            <w:r w:rsidRPr="005C2486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 xml:space="preserve">Name of </w:t>
            </w:r>
            <w:proofErr w:type="spellStart"/>
            <w:r w:rsidRPr="005C2486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organisation</w:t>
            </w:r>
            <w:proofErr w:type="spellEnd"/>
            <w:r w:rsidRPr="005C2486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 xml:space="preserve"> (if applicable):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B5863" w14:textId="77777777" w:rsidR="005C2486" w:rsidRPr="005C2486" w:rsidRDefault="005C2486" w:rsidP="002C217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C2486" w:rsidRPr="005C2486" w14:paraId="551DB410" w14:textId="77777777" w:rsidTr="002C2170">
        <w:trPr>
          <w:trHeight w:val="600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B5A78" w14:textId="77777777" w:rsidR="005C2486" w:rsidRPr="005C2486" w:rsidRDefault="005C2486" w:rsidP="002C2170">
            <w:pPr>
              <w:rPr>
                <w:rFonts w:asciiTheme="minorHAnsi" w:hAnsiTheme="minorHAnsi"/>
                <w:sz w:val="18"/>
                <w:szCs w:val="18"/>
              </w:rPr>
            </w:pPr>
            <w:r w:rsidRPr="005C2486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Please state if you are freelance &amp; are eligible for the presenter’s fee: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AB2E4" w14:textId="77777777" w:rsidR="005C2486" w:rsidRPr="005C2486" w:rsidRDefault="005C2486" w:rsidP="002C217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C2486" w:rsidRPr="005C2486" w14:paraId="189ECB9E" w14:textId="77777777" w:rsidTr="002C2170">
        <w:trPr>
          <w:trHeight w:val="600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19E7B" w14:textId="77777777" w:rsidR="005C2486" w:rsidRPr="005C2486" w:rsidRDefault="005C2486" w:rsidP="002C2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  <w:sz w:val="18"/>
                <w:szCs w:val="18"/>
              </w:rPr>
            </w:pPr>
            <w:r w:rsidRPr="005C2486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Title of proposal: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9B843" w14:textId="77777777" w:rsidR="005C2486" w:rsidRPr="005C2486" w:rsidRDefault="005C2486" w:rsidP="002C217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C2486" w:rsidRPr="005C2486" w14:paraId="3D9D6245" w14:textId="77777777" w:rsidTr="002C2170">
        <w:trPr>
          <w:trHeight w:val="600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627BE" w14:textId="4B6E6955" w:rsidR="005C2486" w:rsidRPr="005C2486" w:rsidRDefault="005C2486" w:rsidP="002C2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  <w:sz w:val="18"/>
                <w:szCs w:val="18"/>
              </w:rPr>
            </w:pPr>
            <w:r w:rsidRPr="005C2486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 xml:space="preserve">Is this a practical </w:t>
            </w:r>
            <w:r w:rsidR="00FD7A5C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 xml:space="preserve">creative </w:t>
            </w:r>
            <w:r w:rsidRPr="005C2486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 xml:space="preserve">workshop or </w:t>
            </w:r>
            <w:r w:rsidR="00FD7A5C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discussion session</w:t>
            </w:r>
            <w:r w:rsidRPr="005C2486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F7877" w14:textId="77777777" w:rsidR="005C2486" w:rsidRPr="005C2486" w:rsidRDefault="005C2486" w:rsidP="002C217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C2486" w:rsidRPr="005C2486" w14:paraId="02D1688F" w14:textId="77777777" w:rsidTr="002C2170">
        <w:trPr>
          <w:trHeight w:val="600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FC044" w14:textId="77777777" w:rsidR="005C2486" w:rsidRPr="005C2486" w:rsidRDefault="005C2486" w:rsidP="002C2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  <w:sz w:val="18"/>
                <w:szCs w:val="18"/>
              </w:rPr>
            </w:pPr>
            <w:r w:rsidRPr="005C2486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 xml:space="preserve">Please outline your proposal in no more than 200 words.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FCA52" w14:textId="77777777" w:rsidR="005C2486" w:rsidRPr="005C2486" w:rsidRDefault="005C2486" w:rsidP="002C217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C2486" w:rsidRPr="005C2486" w14:paraId="44B42813" w14:textId="77777777" w:rsidTr="002C2170">
        <w:trPr>
          <w:trHeight w:val="800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4F557" w14:textId="77777777" w:rsidR="005C2486" w:rsidRPr="005C2486" w:rsidRDefault="005C2486" w:rsidP="002C2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  <w:sz w:val="18"/>
                <w:szCs w:val="18"/>
              </w:rPr>
            </w:pPr>
            <w:r w:rsidRPr="005C2486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 xml:space="preserve">Who is the audience for your proposed workshop/ presentation?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4D7B5" w14:textId="77777777" w:rsidR="005C2486" w:rsidRPr="005C2486" w:rsidRDefault="005C2486" w:rsidP="002C217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C2486" w:rsidRPr="005C2486" w14:paraId="3ED8412E" w14:textId="77777777" w:rsidTr="002C2170">
        <w:trPr>
          <w:trHeight w:val="600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23B57" w14:textId="2F2655C8" w:rsidR="005C2486" w:rsidRPr="005C2486" w:rsidRDefault="005C2486" w:rsidP="002C2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  <w:sz w:val="18"/>
                <w:szCs w:val="18"/>
              </w:rPr>
            </w:pPr>
            <w:r w:rsidRPr="005C2486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 xml:space="preserve">Please outline the relevance to the arts in education and creative </w:t>
            </w:r>
            <w:r w:rsidR="00FD7A5C" w:rsidRPr="005C2486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practice</w:t>
            </w:r>
            <w:r w:rsidRPr="005C2486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 xml:space="preserve"> sector. (150 words)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B5BAA" w14:textId="77777777" w:rsidR="005C2486" w:rsidRPr="005C2486" w:rsidRDefault="005C2486" w:rsidP="002C217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D7A5C" w:rsidRPr="005C2486" w14:paraId="36B5AEFB" w14:textId="77777777" w:rsidTr="002C2170">
        <w:trPr>
          <w:trHeight w:val="600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76C36" w14:textId="79DE117F" w:rsidR="00FD7A5C" w:rsidRPr="005C2486" w:rsidRDefault="00FD7A5C" w:rsidP="002C2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 xml:space="preserve">Do you have experience in delivering online sessions via zoom? If so, please briefly outline.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F1D59" w14:textId="77777777" w:rsidR="00FD7A5C" w:rsidRPr="005C2486" w:rsidRDefault="00FD7A5C" w:rsidP="002C217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C2486" w:rsidRPr="005C2486" w14:paraId="4E95F627" w14:textId="77777777" w:rsidTr="002C2170">
        <w:trPr>
          <w:trHeight w:val="600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952F0" w14:textId="77777777" w:rsidR="005C2486" w:rsidRPr="005C2486" w:rsidRDefault="005C2486" w:rsidP="002C2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  <w:sz w:val="18"/>
                <w:szCs w:val="18"/>
              </w:rPr>
            </w:pPr>
            <w:r w:rsidRPr="005C2486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Is there a maximum audience capacity for your workshop / presentation?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F70C4" w14:textId="77777777" w:rsidR="005C2486" w:rsidRPr="005C2486" w:rsidRDefault="005C2486" w:rsidP="002C217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C2486" w:rsidRPr="005C2486" w14:paraId="5667344C" w14:textId="77777777" w:rsidTr="002C2170">
        <w:trPr>
          <w:trHeight w:val="1000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D5084" w14:textId="77777777" w:rsidR="004B2B5A" w:rsidRDefault="005C2486" w:rsidP="002C2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 w:rsidRPr="005C2486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lastRenderedPageBreak/>
              <w:t>Do you consent to your workshop/ presentation being documented by the Arts in Education Portal</w:t>
            </w:r>
            <w:r w:rsidR="00FD7A5C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 xml:space="preserve">? Please note ‘in conversation’ sessions will take </w:t>
            </w:r>
            <w:r w:rsidR="00987EF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place</w:t>
            </w:r>
            <w:r w:rsidR="00FD7A5C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 xml:space="preserve"> on zoom and </w:t>
            </w:r>
            <w:r w:rsidR="00987EF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cross</w:t>
            </w:r>
            <w:r w:rsidR="00FD7A5C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 xml:space="preserve"> broadcasted to Facebook live</w:t>
            </w:r>
            <w:r w:rsidR="00987EF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 xml:space="preserve">. These sessions will be recorded. </w:t>
            </w:r>
          </w:p>
          <w:p w14:paraId="6A112609" w14:textId="4253A3A4" w:rsidR="005C2486" w:rsidRPr="00987EFA" w:rsidRDefault="00987EFA" w:rsidP="002C2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 xml:space="preserve">Creative workshops will be closed and not broadcast. </w:t>
            </w:r>
            <w:r w:rsidR="004B2B5A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 xml:space="preserve">However, workshops will be recorded to allow screenshots and/or snippets taken for the conference round up video.  </w:t>
            </w:r>
            <w:r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D0861" w14:textId="77777777" w:rsidR="005C2486" w:rsidRPr="005C2486" w:rsidRDefault="005C2486" w:rsidP="002C217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C2486" w:rsidRPr="005C2486" w14:paraId="1FB6155A" w14:textId="77777777" w:rsidTr="002C2170">
        <w:trPr>
          <w:trHeight w:val="600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E3740" w14:textId="77777777" w:rsidR="005C2486" w:rsidRPr="005C2486" w:rsidRDefault="005C2486" w:rsidP="002C2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  <w:sz w:val="18"/>
                <w:szCs w:val="18"/>
              </w:rPr>
            </w:pPr>
            <w:r w:rsidRPr="005C2486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Do you have a preference for time of day in terms of presentation?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A84D0" w14:textId="77777777" w:rsidR="005C2486" w:rsidRPr="005C2486" w:rsidRDefault="005C2486" w:rsidP="002C217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1AFB0CFF" w14:textId="77777777" w:rsidR="005C2486" w:rsidRPr="005C2486" w:rsidRDefault="005C2486" w:rsidP="00394FC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="Cambria"/>
          <w:color w:val="000000"/>
          <w:sz w:val="18"/>
          <w:szCs w:val="18"/>
        </w:rPr>
      </w:pPr>
    </w:p>
    <w:p w14:paraId="2C2E400B" w14:textId="77777777" w:rsidR="005C2486" w:rsidRPr="005C2486" w:rsidRDefault="005C2486" w:rsidP="005C24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mbria" w:hAnsiTheme="minorHAnsi" w:cs="Cambria"/>
          <w:color w:val="000000"/>
          <w:sz w:val="18"/>
          <w:szCs w:val="18"/>
        </w:rPr>
      </w:pPr>
    </w:p>
    <w:p w14:paraId="055BC2B0" w14:textId="77777777" w:rsidR="005C2486" w:rsidRPr="005C2486" w:rsidRDefault="005C2486" w:rsidP="005C24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="Calibri"/>
          <w:b/>
          <w:color w:val="000000"/>
          <w:sz w:val="18"/>
          <w:szCs w:val="18"/>
        </w:rPr>
      </w:pPr>
      <w:r w:rsidRPr="005C2486">
        <w:rPr>
          <w:rFonts w:asciiTheme="minorHAnsi" w:eastAsia="Calibri" w:hAnsiTheme="minorHAnsi" w:cs="Calibri"/>
          <w:b/>
          <w:color w:val="000000"/>
          <w:sz w:val="18"/>
          <w:szCs w:val="18"/>
        </w:rPr>
        <w:t>Criteria for selection of proposals:</w:t>
      </w:r>
    </w:p>
    <w:p w14:paraId="2C488180" w14:textId="77777777" w:rsidR="005C2486" w:rsidRPr="005C2486" w:rsidRDefault="005C2486" w:rsidP="005C2486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color w:val="000000"/>
          <w:sz w:val="18"/>
          <w:szCs w:val="18"/>
        </w:rPr>
      </w:pPr>
    </w:p>
    <w:p w14:paraId="749CE1BD" w14:textId="5FEADC7A" w:rsidR="005C2486" w:rsidRDefault="005C2486" w:rsidP="005C24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color w:val="000000"/>
          <w:sz w:val="18"/>
          <w:szCs w:val="18"/>
        </w:rPr>
      </w:pPr>
      <w:r w:rsidRPr="005C2486">
        <w:rPr>
          <w:rFonts w:asciiTheme="minorHAnsi" w:eastAsia="Calibri" w:hAnsiTheme="minorHAnsi" w:cs="Calibri"/>
          <w:color w:val="000000"/>
          <w:sz w:val="18"/>
          <w:szCs w:val="18"/>
        </w:rPr>
        <w:t xml:space="preserve">The Arts in Education Portal Editorial Committee welcomes submissions of proposals for </w:t>
      </w:r>
      <w:r w:rsidR="00394FCC">
        <w:rPr>
          <w:rFonts w:asciiTheme="minorHAnsi" w:eastAsia="Calibri" w:hAnsiTheme="minorHAnsi" w:cs="Calibri"/>
          <w:color w:val="000000"/>
          <w:sz w:val="18"/>
          <w:szCs w:val="18"/>
        </w:rPr>
        <w:t>‘in conversation’ style online sessions and creative workshops</w:t>
      </w:r>
      <w:r w:rsidRPr="005C2486">
        <w:rPr>
          <w:rFonts w:asciiTheme="minorHAnsi" w:eastAsia="Calibri" w:hAnsiTheme="minorHAnsi" w:cs="Calibri"/>
          <w:color w:val="000000"/>
          <w:sz w:val="18"/>
          <w:szCs w:val="18"/>
        </w:rPr>
        <w:t xml:space="preserve"> that represent quality practice and thinking within the field of arts in education. </w:t>
      </w:r>
    </w:p>
    <w:p w14:paraId="2CD5644F" w14:textId="77777777" w:rsidR="005C2486" w:rsidRPr="005C2486" w:rsidRDefault="005C2486" w:rsidP="005C24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color w:val="000000"/>
          <w:sz w:val="18"/>
          <w:szCs w:val="18"/>
        </w:rPr>
      </w:pPr>
    </w:p>
    <w:p w14:paraId="1175FDCC" w14:textId="77777777" w:rsidR="005C2486" w:rsidRPr="005C2486" w:rsidRDefault="005C2486" w:rsidP="005C24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color w:val="000000"/>
          <w:sz w:val="18"/>
          <w:szCs w:val="18"/>
        </w:rPr>
      </w:pPr>
      <w:r w:rsidRPr="005C2486">
        <w:rPr>
          <w:rFonts w:asciiTheme="minorHAnsi" w:eastAsia="Calibri" w:hAnsiTheme="minorHAnsi" w:cs="Calibri"/>
          <w:color w:val="000000"/>
          <w:sz w:val="18"/>
          <w:szCs w:val="18"/>
        </w:rPr>
        <w:t>We are looking for proposals that represent:</w:t>
      </w:r>
    </w:p>
    <w:p w14:paraId="76963F71" w14:textId="77777777" w:rsidR="005C2486" w:rsidRPr="005C2486" w:rsidRDefault="005C2486" w:rsidP="005C24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color w:val="000000"/>
          <w:sz w:val="18"/>
          <w:szCs w:val="18"/>
        </w:rPr>
      </w:pPr>
    </w:p>
    <w:p w14:paraId="7D0CC510" w14:textId="23275364" w:rsidR="005C2486" w:rsidRPr="005C2486" w:rsidRDefault="005C2486" w:rsidP="0F7A87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18"/>
          <w:szCs w:val="18"/>
        </w:rPr>
      </w:pPr>
      <w:r w:rsidRPr="0F7A8729">
        <w:rPr>
          <w:rFonts w:asciiTheme="minorHAnsi" w:eastAsia="Calibri" w:hAnsiTheme="minorHAnsi" w:cs="Calibri"/>
          <w:color w:val="000000" w:themeColor="text1"/>
          <w:sz w:val="18"/>
          <w:szCs w:val="18"/>
        </w:rPr>
        <w:t>Dynamic approaches</w:t>
      </w:r>
    </w:p>
    <w:p w14:paraId="6DF0F01E" w14:textId="36B6F4C7" w:rsidR="005C2486" w:rsidRPr="005C2486" w:rsidRDefault="005C2486" w:rsidP="0F7A87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18"/>
          <w:szCs w:val="18"/>
        </w:rPr>
      </w:pPr>
      <w:r w:rsidRPr="0F7A8729">
        <w:rPr>
          <w:rFonts w:asciiTheme="minorHAnsi" w:eastAsia="Calibri" w:hAnsiTheme="minorHAnsi" w:cs="Calibri"/>
          <w:color w:val="000000" w:themeColor="text1"/>
          <w:sz w:val="18"/>
          <w:szCs w:val="18"/>
        </w:rPr>
        <w:t>New ways of working</w:t>
      </w:r>
    </w:p>
    <w:p w14:paraId="4F38B219" w14:textId="23D93AC8" w:rsidR="005C2486" w:rsidRPr="005C2486" w:rsidRDefault="005C2486" w:rsidP="0F7A87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18"/>
          <w:szCs w:val="18"/>
        </w:rPr>
      </w:pPr>
      <w:r w:rsidRPr="0F7A8729">
        <w:rPr>
          <w:rFonts w:asciiTheme="minorHAnsi" w:eastAsia="Calibri" w:hAnsiTheme="minorHAnsi" w:cs="Calibri"/>
          <w:color w:val="000000" w:themeColor="text1"/>
          <w:sz w:val="18"/>
          <w:szCs w:val="18"/>
        </w:rPr>
        <w:t>Work that represents a commitment to excellence</w:t>
      </w:r>
    </w:p>
    <w:p w14:paraId="4D154505" w14:textId="5FB0BEE1" w:rsidR="005C2486" w:rsidRPr="005C2486" w:rsidRDefault="005C2486" w:rsidP="0F7A87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18"/>
          <w:szCs w:val="18"/>
        </w:rPr>
      </w:pPr>
      <w:r w:rsidRPr="0F7A8729">
        <w:rPr>
          <w:rFonts w:asciiTheme="minorHAnsi" w:eastAsia="Calibri" w:hAnsiTheme="minorHAnsi" w:cs="Calibri"/>
          <w:color w:val="000000" w:themeColor="text1"/>
          <w:sz w:val="18"/>
          <w:szCs w:val="18"/>
        </w:rPr>
        <w:t>Provocations</w:t>
      </w:r>
    </w:p>
    <w:p w14:paraId="4405A5C9" w14:textId="1A97AEBC" w:rsidR="005C2486" w:rsidRPr="005C2486" w:rsidRDefault="005C2486" w:rsidP="0F7A87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18"/>
          <w:szCs w:val="18"/>
        </w:rPr>
      </w:pPr>
      <w:r w:rsidRPr="0F7A8729">
        <w:rPr>
          <w:rFonts w:asciiTheme="minorHAnsi" w:eastAsia="Calibri" w:hAnsiTheme="minorHAnsi" w:cs="Calibri"/>
          <w:color w:val="000000" w:themeColor="text1"/>
          <w:sz w:val="18"/>
          <w:szCs w:val="18"/>
        </w:rPr>
        <w:t>Strong aesthetic and/or educational outcomes</w:t>
      </w:r>
    </w:p>
    <w:p w14:paraId="0F01FFDA" w14:textId="4817127A" w:rsidR="00FD7A5C" w:rsidRPr="00394FCC" w:rsidRDefault="005C2486" w:rsidP="0F7A87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18"/>
          <w:szCs w:val="18"/>
        </w:rPr>
      </w:pPr>
      <w:r w:rsidRPr="0F7A8729">
        <w:rPr>
          <w:rFonts w:asciiTheme="minorHAnsi" w:eastAsia="Calibri" w:hAnsiTheme="minorHAnsi" w:cs="Calibri"/>
          <w:sz w:val="18"/>
          <w:szCs w:val="18"/>
        </w:rPr>
        <w:t>P</w:t>
      </w:r>
      <w:r w:rsidRPr="0F7A8729">
        <w:rPr>
          <w:rFonts w:asciiTheme="minorHAnsi" w:eastAsia="Calibri" w:hAnsiTheme="minorHAnsi" w:cs="Calibri"/>
          <w:color w:val="000000" w:themeColor="text1"/>
          <w:sz w:val="18"/>
          <w:szCs w:val="18"/>
        </w:rPr>
        <w:t xml:space="preserve">resentations/ workshops that include children’s voices </w:t>
      </w:r>
    </w:p>
    <w:p w14:paraId="08BCAFE4" w14:textId="77777777" w:rsidR="005C2486" w:rsidRPr="005C2486" w:rsidRDefault="005C2486" w:rsidP="005C24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color w:val="000000"/>
          <w:sz w:val="18"/>
          <w:szCs w:val="18"/>
        </w:rPr>
      </w:pPr>
    </w:p>
    <w:p w14:paraId="49B473B4" w14:textId="77777777" w:rsidR="005C2486" w:rsidRPr="005C2486" w:rsidRDefault="005C2486" w:rsidP="005C24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color w:val="000000"/>
          <w:sz w:val="18"/>
          <w:szCs w:val="18"/>
        </w:rPr>
      </w:pPr>
      <w:r w:rsidRPr="005C2486">
        <w:rPr>
          <w:rFonts w:asciiTheme="minorHAnsi" w:eastAsia="Calibri" w:hAnsiTheme="minorHAnsi" w:cs="Calibri"/>
          <w:color w:val="000000"/>
          <w:sz w:val="18"/>
          <w:szCs w:val="18"/>
        </w:rPr>
        <w:t>Our selection of proposals will also be informed by a desire for:</w:t>
      </w:r>
    </w:p>
    <w:p w14:paraId="2AC78ADF" w14:textId="77777777" w:rsidR="005C2486" w:rsidRPr="005C2486" w:rsidRDefault="005C2486" w:rsidP="005C24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color w:val="000000"/>
          <w:sz w:val="18"/>
          <w:szCs w:val="18"/>
        </w:rPr>
      </w:pPr>
    </w:p>
    <w:p w14:paraId="4427559E" w14:textId="382CA44B" w:rsidR="005C2486" w:rsidRPr="005C2486" w:rsidRDefault="005C2486" w:rsidP="0F7A87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18"/>
          <w:szCs w:val="18"/>
        </w:rPr>
      </w:pPr>
      <w:r w:rsidRPr="0F7A8729">
        <w:rPr>
          <w:rFonts w:asciiTheme="minorHAnsi" w:eastAsia="Calibri" w:hAnsiTheme="minorHAnsi" w:cs="Calibri"/>
          <w:color w:val="000000" w:themeColor="text1"/>
          <w:sz w:val="18"/>
          <w:szCs w:val="18"/>
        </w:rPr>
        <w:t>Good geographic national spread</w:t>
      </w:r>
    </w:p>
    <w:p w14:paraId="340C689D" w14:textId="23A7A026" w:rsidR="005C2486" w:rsidRPr="005C2486" w:rsidRDefault="005C2486" w:rsidP="0F7A87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18"/>
          <w:szCs w:val="18"/>
        </w:rPr>
      </w:pPr>
      <w:r w:rsidRPr="0F7A8729">
        <w:rPr>
          <w:rFonts w:asciiTheme="minorHAnsi" w:eastAsia="Calibri" w:hAnsiTheme="minorHAnsi" w:cs="Calibri"/>
          <w:color w:val="000000" w:themeColor="text1"/>
          <w:sz w:val="18"/>
          <w:szCs w:val="18"/>
        </w:rPr>
        <w:t>A range of art forms</w:t>
      </w:r>
    </w:p>
    <w:p w14:paraId="5B161D2F" w14:textId="70B78F8B" w:rsidR="005C2486" w:rsidRPr="005C2486" w:rsidRDefault="005C2486" w:rsidP="0F7A87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18"/>
          <w:szCs w:val="18"/>
        </w:rPr>
      </w:pPr>
      <w:r w:rsidRPr="0F7A8729">
        <w:rPr>
          <w:rFonts w:asciiTheme="minorHAnsi" w:eastAsia="Calibri" w:hAnsiTheme="minorHAnsi" w:cs="Calibri"/>
          <w:color w:val="000000" w:themeColor="text1"/>
          <w:sz w:val="18"/>
          <w:szCs w:val="18"/>
        </w:rPr>
        <w:t>Early years, primary and post-primary representation</w:t>
      </w:r>
    </w:p>
    <w:p w14:paraId="7A6A7F38" w14:textId="4D0ABB1C" w:rsidR="005C2486" w:rsidRPr="005C2486" w:rsidRDefault="005C2486" w:rsidP="0F7A87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18"/>
          <w:szCs w:val="18"/>
        </w:rPr>
      </w:pPr>
      <w:r w:rsidRPr="0F7A8729">
        <w:rPr>
          <w:rFonts w:asciiTheme="minorHAnsi" w:eastAsia="Calibri" w:hAnsiTheme="minorHAnsi" w:cs="Calibri"/>
          <w:color w:val="000000" w:themeColor="text1"/>
          <w:sz w:val="18"/>
          <w:szCs w:val="18"/>
        </w:rPr>
        <w:t xml:space="preserve">Equal representation of both arts </w:t>
      </w:r>
      <w:r w:rsidRPr="0F7A8729">
        <w:rPr>
          <w:rFonts w:asciiTheme="minorHAnsi" w:eastAsia="Calibri" w:hAnsiTheme="minorHAnsi" w:cs="Calibri"/>
          <w:sz w:val="18"/>
          <w:szCs w:val="18"/>
        </w:rPr>
        <w:t xml:space="preserve">in </w:t>
      </w:r>
      <w:r w:rsidRPr="0F7A8729">
        <w:rPr>
          <w:rFonts w:asciiTheme="minorHAnsi" w:eastAsia="Calibri" w:hAnsiTheme="minorHAnsi" w:cs="Calibri"/>
          <w:color w:val="000000" w:themeColor="text1"/>
          <w:sz w:val="18"/>
          <w:szCs w:val="18"/>
        </w:rPr>
        <w:t>education and creative sectors</w:t>
      </w:r>
    </w:p>
    <w:p w14:paraId="629F7DCE" w14:textId="67206736" w:rsidR="005C2486" w:rsidRPr="00574A87" w:rsidRDefault="005C2486" w:rsidP="005C24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18"/>
          <w:szCs w:val="18"/>
        </w:rPr>
      </w:pPr>
      <w:r w:rsidRPr="005C2486">
        <w:rPr>
          <w:rFonts w:asciiTheme="minorHAnsi" w:eastAsia="Calibri" w:hAnsiTheme="minorHAnsi" w:cs="Calibri"/>
          <w:color w:val="000000"/>
          <w:sz w:val="18"/>
          <w:szCs w:val="18"/>
        </w:rPr>
        <w:t>A balance of practical and theoretical approaches</w:t>
      </w:r>
    </w:p>
    <w:p w14:paraId="61246106" w14:textId="4BAB1E49" w:rsidR="00574A87" w:rsidRDefault="00574A87" w:rsidP="00574A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color w:val="000000"/>
          <w:sz w:val="18"/>
          <w:szCs w:val="18"/>
        </w:rPr>
      </w:pPr>
    </w:p>
    <w:p w14:paraId="3D71AD1D" w14:textId="77777777" w:rsidR="00574A87" w:rsidRDefault="00574A87" w:rsidP="00574A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color w:val="000000"/>
          <w:sz w:val="18"/>
          <w:szCs w:val="18"/>
        </w:rPr>
      </w:pPr>
    </w:p>
    <w:p w14:paraId="09D7F8D5" w14:textId="3CC0080A" w:rsidR="00574A87" w:rsidRPr="00574A87" w:rsidRDefault="00574A87" w:rsidP="00574A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b/>
          <w:bCs/>
          <w:color w:val="000000"/>
          <w:sz w:val="18"/>
          <w:szCs w:val="18"/>
        </w:rPr>
      </w:pPr>
      <w:r w:rsidRPr="00574A87">
        <w:rPr>
          <w:rFonts w:asciiTheme="minorHAnsi" w:eastAsia="Calibri" w:hAnsiTheme="minorHAnsi" w:cs="Calibri"/>
          <w:b/>
          <w:bCs/>
          <w:color w:val="000000"/>
          <w:sz w:val="18"/>
          <w:szCs w:val="18"/>
        </w:rPr>
        <w:t xml:space="preserve">Please also refer to the call for further details. </w:t>
      </w:r>
    </w:p>
    <w:p w14:paraId="7EB5C110" w14:textId="43114D86" w:rsidR="00574A87" w:rsidRPr="00574A87" w:rsidRDefault="00574A87" w:rsidP="00574A87">
      <w:pPr>
        <w:pStyle w:val="NormalWeb"/>
        <w:spacing w:before="0" w:beforeAutospacing="0" w:after="240" w:afterAutospacing="0"/>
        <w:rPr>
          <w:rFonts w:asciiTheme="minorHAnsi" w:hAnsiTheme="minorHAnsi" w:cstheme="minorHAnsi"/>
          <w:b/>
          <w:bCs/>
          <w:color w:val="231F20"/>
          <w:sz w:val="18"/>
          <w:szCs w:val="18"/>
        </w:rPr>
      </w:pPr>
      <w:r w:rsidRPr="00574A87">
        <w:rPr>
          <w:rFonts w:asciiTheme="minorHAnsi" w:hAnsiTheme="minorHAnsi" w:cstheme="minorBidi"/>
          <w:b/>
          <w:bCs/>
          <w:color w:val="231F20"/>
          <w:sz w:val="18"/>
          <w:szCs w:val="18"/>
        </w:rPr>
        <w:t xml:space="preserve">The Committee will </w:t>
      </w:r>
      <w:r w:rsidRPr="00574A87">
        <w:rPr>
          <w:rFonts w:asciiTheme="minorHAnsi" w:hAnsiTheme="minorHAnsi" w:cstheme="minorBidi"/>
          <w:b/>
          <w:bCs/>
          <w:color w:val="231F20"/>
          <w:sz w:val="18"/>
          <w:szCs w:val="18"/>
        </w:rPr>
        <w:t xml:space="preserve">also </w:t>
      </w:r>
      <w:r w:rsidRPr="00574A87">
        <w:rPr>
          <w:rFonts w:asciiTheme="minorHAnsi" w:hAnsiTheme="minorHAnsi" w:cstheme="minorBidi"/>
          <w:b/>
          <w:bCs/>
          <w:color w:val="231F20"/>
          <w:sz w:val="18"/>
          <w:szCs w:val="18"/>
        </w:rPr>
        <w:t xml:space="preserve">prioritise submissions </w:t>
      </w:r>
      <w:r w:rsidRPr="00574A87">
        <w:rPr>
          <w:rFonts w:asciiTheme="minorHAnsi" w:hAnsiTheme="minorHAnsi" w:cstheme="minorBidi"/>
          <w:b/>
          <w:bCs/>
          <w:sz w:val="18"/>
          <w:szCs w:val="18"/>
          <w:lang w:val="en-US"/>
        </w:rPr>
        <w:t xml:space="preserve">from people from diverse communities, people of </w:t>
      </w:r>
      <w:proofErr w:type="spellStart"/>
      <w:r w:rsidRPr="00574A87">
        <w:rPr>
          <w:rFonts w:asciiTheme="minorHAnsi" w:hAnsiTheme="minorHAnsi" w:cstheme="minorBidi"/>
          <w:b/>
          <w:bCs/>
          <w:sz w:val="18"/>
          <w:szCs w:val="18"/>
          <w:lang w:val="en-US"/>
        </w:rPr>
        <w:t>colour</w:t>
      </w:r>
      <w:proofErr w:type="spellEnd"/>
      <w:r w:rsidRPr="00574A87">
        <w:rPr>
          <w:rFonts w:asciiTheme="minorHAnsi" w:hAnsiTheme="minorHAnsi" w:cstheme="minorBidi"/>
          <w:b/>
          <w:bCs/>
          <w:sz w:val="18"/>
          <w:szCs w:val="18"/>
          <w:lang w:val="en-US"/>
        </w:rPr>
        <w:t xml:space="preserve">, those from ethnic minority backgrounds, migrant communities and those with disabilities. </w:t>
      </w:r>
    </w:p>
    <w:p w14:paraId="69DD6FE1" w14:textId="77777777" w:rsidR="005C2486" w:rsidRPr="005C2486" w:rsidRDefault="005C2486" w:rsidP="005C24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color w:val="000000"/>
          <w:sz w:val="18"/>
          <w:szCs w:val="18"/>
        </w:rPr>
      </w:pPr>
    </w:p>
    <w:p w14:paraId="6F19F0DD" w14:textId="77777777" w:rsidR="005C2486" w:rsidRPr="005C2486" w:rsidRDefault="005C2486" w:rsidP="005C24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b/>
          <w:color w:val="000000"/>
          <w:sz w:val="18"/>
          <w:szCs w:val="18"/>
        </w:rPr>
      </w:pPr>
      <w:r w:rsidRPr="005C2486">
        <w:rPr>
          <w:rFonts w:asciiTheme="minorHAnsi" w:eastAsia="Calibri" w:hAnsiTheme="minorHAnsi" w:cs="Calibri"/>
          <w:b/>
          <w:color w:val="000000"/>
          <w:sz w:val="18"/>
          <w:szCs w:val="18"/>
        </w:rPr>
        <w:t xml:space="preserve">Terms &amp; Conditions: </w:t>
      </w:r>
    </w:p>
    <w:p w14:paraId="513A3E3A" w14:textId="77777777" w:rsidR="005C2486" w:rsidRPr="005C2486" w:rsidRDefault="005C2486" w:rsidP="005C24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color w:val="000000"/>
          <w:sz w:val="18"/>
          <w:szCs w:val="18"/>
        </w:rPr>
      </w:pPr>
    </w:p>
    <w:p w14:paraId="42721F4C" w14:textId="497AC908" w:rsidR="005C2486" w:rsidRPr="005C2486" w:rsidRDefault="005C2486" w:rsidP="005C24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18"/>
          <w:szCs w:val="18"/>
        </w:rPr>
      </w:pPr>
      <w:r w:rsidRPr="005C2486">
        <w:rPr>
          <w:rFonts w:asciiTheme="minorHAnsi" w:eastAsia="Calibri" w:hAnsiTheme="minorHAnsi" w:cs="Calibri"/>
          <w:color w:val="000000"/>
          <w:sz w:val="18"/>
          <w:szCs w:val="18"/>
        </w:rPr>
        <w:t>Presenters must have full ownership or consent for any images or material used in presentations &amp; workshops.</w:t>
      </w:r>
    </w:p>
    <w:p w14:paraId="2F27737D" w14:textId="08CF5A0A" w:rsidR="005C2486" w:rsidRPr="00394FCC" w:rsidRDefault="00394FCC" w:rsidP="005C24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eastAsia="Calibri" w:hAnsiTheme="minorHAnsi" w:cs="Calibri"/>
          <w:color w:val="000000"/>
          <w:sz w:val="18"/>
          <w:szCs w:val="18"/>
        </w:rPr>
        <w:t>‘In conversation’ p</w:t>
      </w:r>
      <w:r w:rsidR="005C2486" w:rsidRPr="005C2486">
        <w:rPr>
          <w:rFonts w:asciiTheme="minorHAnsi" w:eastAsia="Calibri" w:hAnsiTheme="minorHAnsi" w:cs="Calibri"/>
          <w:color w:val="000000"/>
          <w:sz w:val="18"/>
          <w:szCs w:val="18"/>
        </w:rPr>
        <w:t>resenters who are freelance will receive a fee of €</w:t>
      </w:r>
      <w:r>
        <w:rPr>
          <w:rFonts w:asciiTheme="minorHAnsi" w:eastAsia="Calibri" w:hAnsiTheme="minorHAnsi" w:cs="Calibri"/>
          <w:color w:val="000000"/>
          <w:sz w:val="18"/>
          <w:szCs w:val="18"/>
        </w:rPr>
        <w:t>800</w:t>
      </w:r>
      <w:r w:rsidR="005C2486" w:rsidRPr="005C2486">
        <w:rPr>
          <w:rFonts w:asciiTheme="minorHAnsi" w:eastAsia="Calibri" w:hAnsiTheme="minorHAnsi" w:cs="Calibri"/>
          <w:color w:val="000000"/>
          <w:sz w:val="18"/>
          <w:szCs w:val="18"/>
        </w:rPr>
        <w:t xml:space="preserve"> </w:t>
      </w:r>
      <w:r>
        <w:rPr>
          <w:rFonts w:asciiTheme="minorHAnsi" w:eastAsia="Calibri" w:hAnsiTheme="minorHAnsi" w:cs="Calibri"/>
          <w:color w:val="000000"/>
          <w:sz w:val="18"/>
          <w:szCs w:val="18"/>
        </w:rPr>
        <w:t xml:space="preserve">which includes a zoom test session with the portal team. ‘In conversation’ sessions can have up to 3 presenters per sessions. </w:t>
      </w:r>
    </w:p>
    <w:p w14:paraId="15BDE8A2" w14:textId="7F7B47A9" w:rsidR="00394FCC" w:rsidRPr="005C2486" w:rsidRDefault="00394FCC" w:rsidP="005C24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eastAsia="Calibri" w:hAnsiTheme="minorHAnsi" w:cs="Calibri"/>
          <w:color w:val="000000"/>
          <w:sz w:val="18"/>
          <w:szCs w:val="18"/>
        </w:rPr>
        <w:t xml:space="preserve">Creative workshop facilitators will receive a fee of €1,050 which includes €400 p/day for delivery and €250 p/day for prep. </w:t>
      </w:r>
    </w:p>
    <w:p w14:paraId="14E4BF16" w14:textId="77777777" w:rsidR="005C2486" w:rsidRPr="005C2486" w:rsidRDefault="005C2486" w:rsidP="005C24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18"/>
          <w:szCs w:val="18"/>
        </w:rPr>
      </w:pPr>
      <w:r w:rsidRPr="005C2486">
        <w:rPr>
          <w:rFonts w:asciiTheme="minorHAnsi" w:eastAsia="Calibri" w:hAnsiTheme="minorHAnsi" w:cs="Calibri"/>
          <w:color w:val="000000"/>
          <w:sz w:val="18"/>
          <w:szCs w:val="18"/>
        </w:rPr>
        <w:t xml:space="preserve">In scheduling the day, the Arts in Education Portal Editorial Committee will endeavor to accommodate presenters according to their preferences for time slots, however this cannot be guaranteed. </w:t>
      </w:r>
    </w:p>
    <w:p w14:paraId="268362C5" w14:textId="77777777" w:rsidR="005C2486" w:rsidRPr="005C2486" w:rsidRDefault="005C2486" w:rsidP="005C24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18"/>
          <w:szCs w:val="18"/>
        </w:rPr>
      </w:pPr>
      <w:r w:rsidRPr="005C2486">
        <w:rPr>
          <w:rFonts w:asciiTheme="minorHAnsi" w:eastAsia="Calibri" w:hAnsiTheme="minorHAnsi" w:cs="Calibri"/>
          <w:color w:val="000000"/>
          <w:sz w:val="18"/>
          <w:szCs w:val="18"/>
        </w:rPr>
        <w:t>Proposals will be reviewed by the Portal Editorial Committee and decisions communicated as soon as possible after the submission date.</w:t>
      </w:r>
    </w:p>
    <w:p w14:paraId="1970E6C0" w14:textId="77777777" w:rsidR="005C2486" w:rsidRPr="005C2486" w:rsidRDefault="005C2486" w:rsidP="005C24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18"/>
          <w:szCs w:val="18"/>
        </w:rPr>
      </w:pPr>
      <w:r w:rsidRPr="005C2486">
        <w:rPr>
          <w:rFonts w:asciiTheme="minorHAnsi" w:eastAsia="Calibri" w:hAnsiTheme="minorHAnsi" w:cs="Calibri"/>
          <w:color w:val="000000"/>
          <w:sz w:val="18"/>
          <w:szCs w:val="18"/>
        </w:rPr>
        <w:t>Subsequent to proposals being accepted, presenters will be required to provide further information for marketing and publicity purposes.</w:t>
      </w:r>
    </w:p>
    <w:p w14:paraId="11C528C2" w14:textId="77777777" w:rsidR="005C2486" w:rsidRPr="005C2486" w:rsidRDefault="005C2486" w:rsidP="005C24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b/>
          <w:color w:val="000000"/>
          <w:sz w:val="18"/>
          <w:szCs w:val="18"/>
        </w:rPr>
      </w:pPr>
    </w:p>
    <w:p w14:paraId="3455C3ED" w14:textId="77777777" w:rsidR="00561607" w:rsidRDefault="00561607" w:rsidP="005C24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b/>
          <w:color w:val="000000"/>
          <w:sz w:val="18"/>
          <w:szCs w:val="18"/>
        </w:rPr>
      </w:pPr>
      <w:bookmarkStart w:id="0" w:name="_gjdgxs" w:colFirst="0" w:colLast="0"/>
      <w:bookmarkEnd w:id="0"/>
    </w:p>
    <w:p w14:paraId="53B95824" w14:textId="4BCA8B7B" w:rsidR="005C2486" w:rsidRPr="005C2486" w:rsidRDefault="005C2486" w:rsidP="005C24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mbria" w:hAnsiTheme="minorHAnsi" w:cs="Cambria"/>
          <w:color w:val="000000"/>
          <w:sz w:val="18"/>
          <w:szCs w:val="18"/>
        </w:rPr>
      </w:pPr>
      <w:r w:rsidRPr="005C2486">
        <w:rPr>
          <w:rFonts w:asciiTheme="minorHAnsi" w:eastAsia="Calibri" w:hAnsiTheme="minorHAnsi" w:cs="Calibri"/>
          <w:b/>
          <w:color w:val="000000"/>
          <w:sz w:val="18"/>
          <w:szCs w:val="18"/>
        </w:rPr>
        <w:t xml:space="preserve">Please send your proposal to </w:t>
      </w:r>
      <w:hyperlink r:id="rId8" w:history="1">
        <w:r w:rsidRPr="005C2486">
          <w:rPr>
            <w:rStyle w:val="Hyperlink"/>
            <w:rFonts w:asciiTheme="minorHAnsi" w:hAnsiTheme="minorHAnsi"/>
            <w:sz w:val="18"/>
            <w:szCs w:val="18"/>
          </w:rPr>
          <w:t>events@artsineducation.ie</w:t>
        </w:r>
      </w:hyperlink>
      <w:r w:rsidRPr="005C2486">
        <w:rPr>
          <w:rFonts w:asciiTheme="minorHAnsi" w:hAnsiTheme="minorHAnsi"/>
          <w:sz w:val="18"/>
          <w:szCs w:val="18"/>
        </w:rPr>
        <w:t xml:space="preserve"> </w:t>
      </w:r>
      <w:r w:rsidRPr="005C2486">
        <w:rPr>
          <w:rFonts w:asciiTheme="minorHAnsi" w:eastAsia="Calibri" w:hAnsiTheme="minorHAnsi" w:cs="Calibri"/>
          <w:b/>
          <w:color w:val="000000"/>
          <w:sz w:val="18"/>
          <w:szCs w:val="18"/>
        </w:rPr>
        <w:t>by 2</w:t>
      </w:r>
      <w:r w:rsidR="00394FCC">
        <w:rPr>
          <w:rFonts w:asciiTheme="minorHAnsi" w:eastAsia="Calibri" w:hAnsiTheme="minorHAnsi" w:cs="Calibri"/>
          <w:b/>
          <w:color w:val="000000"/>
          <w:sz w:val="18"/>
          <w:szCs w:val="18"/>
        </w:rPr>
        <w:t>7th</w:t>
      </w:r>
      <w:r w:rsidRPr="005C2486">
        <w:rPr>
          <w:rFonts w:asciiTheme="minorHAnsi" w:eastAsia="Calibri" w:hAnsiTheme="minorHAnsi" w:cs="Calibri"/>
          <w:b/>
          <w:color w:val="000000"/>
          <w:sz w:val="18"/>
          <w:szCs w:val="18"/>
        </w:rPr>
        <w:t xml:space="preserve"> </w:t>
      </w:r>
      <w:r w:rsidR="00394FCC">
        <w:rPr>
          <w:rFonts w:asciiTheme="minorHAnsi" w:eastAsia="Calibri" w:hAnsiTheme="minorHAnsi" w:cs="Calibri"/>
          <w:b/>
          <w:color w:val="000000"/>
          <w:sz w:val="18"/>
          <w:szCs w:val="18"/>
        </w:rPr>
        <w:t>August</w:t>
      </w:r>
      <w:r w:rsidRPr="005C2486">
        <w:rPr>
          <w:rFonts w:asciiTheme="minorHAnsi" w:eastAsia="Calibri" w:hAnsiTheme="minorHAnsi" w:cs="Calibri"/>
          <w:b/>
          <w:color w:val="000000"/>
          <w:sz w:val="18"/>
          <w:szCs w:val="18"/>
        </w:rPr>
        <w:t xml:space="preserve"> 202</w:t>
      </w:r>
      <w:r w:rsidR="00394FCC">
        <w:rPr>
          <w:rFonts w:asciiTheme="minorHAnsi" w:eastAsia="Calibri" w:hAnsiTheme="minorHAnsi" w:cs="Calibri"/>
          <w:b/>
          <w:color w:val="000000"/>
          <w:sz w:val="18"/>
          <w:szCs w:val="18"/>
        </w:rPr>
        <w:t>1</w:t>
      </w:r>
      <w:r w:rsidRPr="005C2486">
        <w:rPr>
          <w:rFonts w:asciiTheme="minorHAnsi" w:eastAsia="Calibri" w:hAnsiTheme="minorHAnsi" w:cs="Calibri"/>
          <w:b/>
          <w:color w:val="000000"/>
          <w:sz w:val="18"/>
          <w:szCs w:val="18"/>
        </w:rPr>
        <w:t>.</w:t>
      </w:r>
    </w:p>
    <w:p w14:paraId="087749BA" w14:textId="77777777" w:rsidR="00FF2F15" w:rsidRDefault="003B3CCD"/>
    <w:sectPr w:rsidR="00FF2F15">
      <w:headerReference w:type="default" r:id="rId9"/>
      <w:footerReference w:type="default" r:id="rId10"/>
      <w:pgSz w:w="11900" w:h="16840"/>
      <w:pgMar w:top="709" w:right="1440" w:bottom="567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021BD" w14:textId="77777777" w:rsidR="003B3CCD" w:rsidRDefault="003B3CCD">
      <w:r>
        <w:separator/>
      </w:r>
    </w:p>
  </w:endnote>
  <w:endnote w:type="continuationSeparator" w:id="0">
    <w:p w14:paraId="113C9998" w14:textId="77777777" w:rsidR="003B3CCD" w:rsidRDefault="003B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Arimo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B8777" w14:textId="77777777" w:rsidR="00A11572" w:rsidRDefault="003B3CCD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1CFCE" w14:textId="77777777" w:rsidR="003B3CCD" w:rsidRDefault="003B3CCD">
      <w:r>
        <w:separator/>
      </w:r>
    </w:p>
  </w:footnote>
  <w:footnote w:type="continuationSeparator" w:id="0">
    <w:p w14:paraId="73D106C1" w14:textId="77777777" w:rsidR="003B3CCD" w:rsidRDefault="003B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DFEF2" w14:textId="77777777" w:rsidR="00A11572" w:rsidRDefault="003B3CCD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647E1"/>
    <w:multiLevelType w:val="multilevel"/>
    <w:tmpl w:val="8B0CCFE4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594B4A10"/>
    <w:multiLevelType w:val="multilevel"/>
    <w:tmpl w:val="0870FA8C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6E5E5208"/>
    <w:multiLevelType w:val="multilevel"/>
    <w:tmpl w:val="906054B8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486"/>
    <w:rsid w:val="00394FCC"/>
    <w:rsid w:val="003B3CCD"/>
    <w:rsid w:val="004B2B5A"/>
    <w:rsid w:val="005553B0"/>
    <w:rsid w:val="00561607"/>
    <w:rsid w:val="00574A87"/>
    <w:rsid w:val="005C2486"/>
    <w:rsid w:val="00656E5D"/>
    <w:rsid w:val="00690AA3"/>
    <w:rsid w:val="008D18DC"/>
    <w:rsid w:val="00987EFA"/>
    <w:rsid w:val="00D64F4B"/>
    <w:rsid w:val="00FD7A5C"/>
    <w:rsid w:val="0F7A8729"/>
    <w:rsid w:val="165F529F"/>
    <w:rsid w:val="24726290"/>
    <w:rsid w:val="79BAA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1A29"/>
  <w15:docId w15:val="{65FE1A06-8DAB-184A-8A13-F6FEE91D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48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C2486"/>
    <w:pPr>
      <w:spacing w:before="100" w:beforeAutospacing="1" w:after="100" w:afterAutospacing="1"/>
    </w:pPr>
    <w:rPr>
      <w:lang w:val="en-IE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486"/>
    <w:rPr>
      <w:rFonts w:ascii="Tahoma" w:eastAsia="Times New Roman" w:hAnsi="Tahoma" w:cs="Tahoma"/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artsineducation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 | Kids Own</cp:lastModifiedBy>
  <cp:revision>3</cp:revision>
  <dcterms:created xsi:type="dcterms:W3CDTF">2021-07-22T14:26:00Z</dcterms:created>
  <dcterms:modified xsi:type="dcterms:W3CDTF">2021-07-27T12:24:00Z</dcterms:modified>
</cp:coreProperties>
</file>